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F025" w14:textId="7F864EF2" w:rsidR="006E0345" w:rsidRDefault="006E0345" w:rsidP="00C65AC0">
      <w:pPr>
        <w:pStyle w:val="ListParagraph"/>
        <w:numPr>
          <w:ilvl w:val="0"/>
          <w:numId w:val="11"/>
        </w:numPr>
        <w:jc w:val="both"/>
        <w:rPr>
          <w:b/>
          <w:bCs/>
        </w:rPr>
      </w:pPr>
      <w:r w:rsidRPr="006E0345">
        <w:rPr>
          <w:b/>
          <w:bCs/>
        </w:rPr>
        <w:t>TERMS AND CONDITIONS</w:t>
      </w:r>
    </w:p>
    <w:p w14:paraId="72513929" w14:textId="77777777" w:rsidR="006E0345" w:rsidRPr="006E0345" w:rsidRDefault="006E0345" w:rsidP="00C65AC0">
      <w:pPr>
        <w:pStyle w:val="ListParagraph"/>
        <w:ind w:left="360"/>
        <w:jc w:val="both"/>
        <w:rPr>
          <w:b/>
          <w:bCs/>
        </w:rPr>
      </w:pPr>
    </w:p>
    <w:p w14:paraId="29ED8E77" w14:textId="57F370F6" w:rsidR="006E0345" w:rsidRPr="006E0345" w:rsidRDefault="006E0345" w:rsidP="00C65AC0">
      <w:pPr>
        <w:pStyle w:val="ListParagraph"/>
        <w:numPr>
          <w:ilvl w:val="1"/>
          <w:numId w:val="11"/>
        </w:numPr>
        <w:jc w:val="both"/>
        <w:rPr>
          <w:b/>
          <w:bCs/>
        </w:rPr>
      </w:pPr>
      <w:r w:rsidRPr="006E0345">
        <w:rPr>
          <w:b/>
          <w:bCs/>
        </w:rPr>
        <w:t>Acceptance of Terms</w:t>
      </w:r>
    </w:p>
    <w:p w14:paraId="197F2899" w14:textId="48AB8C7D" w:rsidR="006E0345" w:rsidRDefault="006E0345" w:rsidP="00C65AC0">
      <w:pPr>
        <w:pStyle w:val="ListParagraph"/>
        <w:ind w:left="360"/>
        <w:jc w:val="both"/>
      </w:pPr>
      <w:r w:rsidRPr="00BA16FC">
        <w:t xml:space="preserve">By accessing or using </w:t>
      </w:r>
      <w:r w:rsidRPr="005B3794">
        <w:rPr>
          <w:b/>
          <w:bCs/>
        </w:rPr>
        <w:t xml:space="preserve">HANGUKVERSE (PRODUCT BY </w:t>
      </w:r>
      <w:r w:rsidR="005B3794" w:rsidRPr="005B3794">
        <w:rPr>
          <w:b/>
          <w:bCs/>
        </w:rPr>
        <w:t>LUMANTARA</w:t>
      </w:r>
      <w:r w:rsidRPr="005B3794">
        <w:rPr>
          <w:b/>
          <w:bCs/>
        </w:rPr>
        <w:t xml:space="preserve"> LTD)</w:t>
      </w:r>
      <w:r w:rsidRPr="00BA16FC">
        <w:t xml:space="preserve"> ("we," "our," "us") website, mobile application (Android/iOS), or services (collectively, the "Platform"), you ("user," "you," "your") agree to be bound by these Terms and Conditions. If you do not agree to these terms, please do not use our Platform.</w:t>
      </w:r>
    </w:p>
    <w:p w14:paraId="060D9D79" w14:textId="77777777" w:rsidR="006E0345" w:rsidRPr="00BA16FC" w:rsidRDefault="006E0345" w:rsidP="00C65AC0">
      <w:pPr>
        <w:pStyle w:val="ListParagraph"/>
        <w:ind w:left="360"/>
        <w:jc w:val="both"/>
      </w:pPr>
    </w:p>
    <w:p w14:paraId="3E45465B" w14:textId="0CE03E85" w:rsidR="006E0345" w:rsidRPr="006E0345" w:rsidRDefault="006E0345" w:rsidP="00C65AC0">
      <w:pPr>
        <w:pStyle w:val="ListParagraph"/>
        <w:numPr>
          <w:ilvl w:val="1"/>
          <w:numId w:val="11"/>
        </w:numPr>
        <w:jc w:val="both"/>
        <w:rPr>
          <w:b/>
          <w:bCs/>
        </w:rPr>
      </w:pPr>
      <w:r w:rsidRPr="006E0345">
        <w:rPr>
          <w:b/>
          <w:bCs/>
        </w:rPr>
        <w:t>Eligibility</w:t>
      </w:r>
    </w:p>
    <w:p w14:paraId="02A8E38F" w14:textId="77777777" w:rsidR="006E0345" w:rsidRDefault="006E0345" w:rsidP="00C65AC0">
      <w:pPr>
        <w:pStyle w:val="ListParagraph"/>
        <w:ind w:left="360"/>
        <w:jc w:val="both"/>
      </w:pPr>
      <w:r w:rsidRPr="00BA16FC">
        <w:t>You must be at least 1</w:t>
      </w:r>
      <w:r>
        <w:t>6</w:t>
      </w:r>
      <w:r w:rsidRPr="00BA16FC">
        <w:t xml:space="preserve"> years of age to use our Platform. If you are between 13 and 1</w:t>
      </w:r>
      <w:r>
        <w:t>6</w:t>
      </w:r>
      <w:r w:rsidRPr="00BA16FC">
        <w:t xml:space="preserve"> years old, you may only use our Platform with the consent and supervision of a parent or legal guardian. Users under 13 are not permitted to use our Platform in compliance with COPPA (US), GDPR (EU), UK GDPR, and Indian data protection regulations.</w:t>
      </w:r>
    </w:p>
    <w:p w14:paraId="7B3FE635" w14:textId="77777777" w:rsidR="006E0345" w:rsidRPr="00BA16FC" w:rsidRDefault="006E0345" w:rsidP="00C65AC0">
      <w:pPr>
        <w:pStyle w:val="ListParagraph"/>
        <w:ind w:left="360"/>
        <w:jc w:val="both"/>
      </w:pPr>
    </w:p>
    <w:p w14:paraId="242E97E7" w14:textId="398808E1" w:rsidR="006E0345" w:rsidRPr="006E0345" w:rsidRDefault="006E0345" w:rsidP="00C65AC0">
      <w:pPr>
        <w:pStyle w:val="ListParagraph"/>
        <w:numPr>
          <w:ilvl w:val="1"/>
          <w:numId w:val="11"/>
        </w:numPr>
        <w:jc w:val="both"/>
        <w:rPr>
          <w:b/>
          <w:bCs/>
        </w:rPr>
      </w:pPr>
      <w:r w:rsidRPr="006E0345">
        <w:rPr>
          <w:b/>
          <w:bCs/>
        </w:rPr>
        <w:t>User Accounts</w:t>
      </w:r>
    </w:p>
    <w:p w14:paraId="2A86402E" w14:textId="77777777" w:rsidR="006E0345" w:rsidRPr="00BA16FC" w:rsidRDefault="006E0345" w:rsidP="00C65AC0">
      <w:pPr>
        <w:numPr>
          <w:ilvl w:val="0"/>
          <w:numId w:val="13"/>
        </w:numPr>
        <w:jc w:val="both"/>
      </w:pPr>
      <w:r w:rsidRPr="00BA16FC">
        <w:t>You are responsible for maintaining the confidentiality of your account credentials</w:t>
      </w:r>
    </w:p>
    <w:p w14:paraId="7B58E539" w14:textId="77777777" w:rsidR="006E0345" w:rsidRPr="00BA16FC" w:rsidRDefault="006E0345" w:rsidP="00C65AC0">
      <w:pPr>
        <w:numPr>
          <w:ilvl w:val="0"/>
          <w:numId w:val="13"/>
        </w:numPr>
        <w:jc w:val="both"/>
      </w:pPr>
      <w:r w:rsidRPr="00BA16FC">
        <w:t>You agree to provide accurate, current, and complete information during registration</w:t>
      </w:r>
    </w:p>
    <w:p w14:paraId="1C5EA49C" w14:textId="77777777" w:rsidR="006E0345" w:rsidRPr="00BA16FC" w:rsidRDefault="006E0345" w:rsidP="00C65AC0">
      <w:pPr>
        <w:numPr>
          <w:ilvl w:val="0"/>
          <w:numId w:val="13"/>
        </w:numPr>
        <w:jc w:val="both"/>
      </w:pPr>
      <w:r w:rsidRPr="00BA16FC">
        <w:t>You are responsible for all activities that occur under your account</w:t>
      </w:r>
    </w:p>
    <w:p w14:paraId="75DDB389" w14:textId="77777777" w:rsidR="006E0345" w:rsidRPr="00BA16FC" w:rsidRDefault="006E0345" w:rsidP="00C65AC0">
      <w:pPr>
        <w:numPr>
          <w:ilvl w:val="0"/>
          <w:numId w:val="13"/>
        </w:numPr>
        <w:jc w:val="both"/>
      </w:pPr>
      <w:r w:rsidRPr="00BA16FC">
        <w:t>You must notify us immediately of any unauthorized use of your account</w:t>
      </w:r>
    </w:p>
    <w:p w14:paraId="553D77D1" w14:textId="44C4471D" w:rsidR="006E0345" w:rsidRPr="006E0345" w:rsidRDefault="006E0345" w:rsidP="00C65AC0">
      <w:pPr>
        <w:pStyle w:val="ListParagraph"/>
        <w:numPr>
          <w:ilvl w:val="1"/>
          <w:numId w:val="11"/>
        </w:numPr>
        <w:jc w:val="both"/>
        <w:rPr>
          <w:b/>
          <w:bCs/>
        </w:rPr>
      </w:pPr>
      <w:r w:rsidRPr="006E0345">
        <w:rPr>
          <w:b/>
          <w:bCs/>
        </w:rPr>
        <w:t>Permitted Use</w:t>
      </w:r>
    </w:p>
    <w:p w14:paraId="322A803E" w14:textId="77777777" w:rsidR="006E0345" w:rsidRPr="00BA16FC" w:rsidRDefault="006E0345" w:rsidP="00C65AC0">
      <w:pPr>
        <w:pStyle w:val="ListParagraph"/>
        <w:ind w:left="360"/>
        <w:jc w:val="both"/>
      </w:pPr>
      <w:r w:rsidRPr="00BA16FC">
        <w:t>You agree to use our Platform only for lawful purposes and in accordance with these Terms. You agree not to:</w:t>
      </w:r>
    </w:p>
    <w:p w14:paraId="238692E8" w14:textId="77777777" w:rsidR="006E0345" w:rsidRPr="00BA16FC" w:rsidRDefault="006E0345" w:rsidP="00C65AC0">
      <w:pPr>
        <w:numPr>
          <w:ilvl w:val="0"/>
          <w:numId w:val="14"/>
        </w:numPr>
        <w:jc w:val="both"/>
      </w:pPr>
      <w:r w:rsidRPr="00BA16FC">
        <w:t>Violate any applicable local, state, national, or international law</w:t>
      </w:r>
    </w:p>
    <w:p w14:paraId="7CBE9396" w14:textId="77777777" w:rsidR="006E0345" w:rsidRPr="00BA16FC" w:rsidRDefault="006E0345" w:rsidP="00C65AC0">
      <w:pPr>
        <w:numPr>
          <w:ilvl w:val="0"/>
          <w:numId w:val="14"/>
        </w:numPr>
        <w:jc w:val="both"/>
      </w:pPr>
      <w:r w:rsidRPr="00BA16FC">
        <w:t>Transmit any harmful, threatening, abusive, harassing, defamatory, or obscene material</w:t>
      </w:r>
    </w:p>
    <w:p w14:paraId="3630E25F" w14:textId="77777777" w:rsidR="006E0345" w:rsidRPr="00BA16FC" w:rsidRDefault="006E0345" w:rsidP="00C65AC0">
      <w:pPr>
        <w:numPr>
          <w:ilvl w:val="0"/>
          <w:numId w:val="14"/>
        </w:numPr>
        <w:jc w:val="both"/>
      </w:pPr>
      <w:r w:rsidRPr="00BA16FC">
        <w:t>Impersonate any person or entity or misrepresent your affiliation</w:t>
      </w:r>
    </w:p>
    <w:p w14:paraId="0C691A2D" w14:textId="77777777" w:rsidR="006E0345" w:rsidRPr="00BA16FC" w:rsidRDefault="006E0345" w:rsidP="00C65AC0">
      <w:pPr>
        <w:numPr>
          <w:ilvl w:val="0"/>
          <w:numId w:val="14"/>
        </w:numPr>
        <w:jc w:val="both"/>
      </w:pPr>
      <w:r w:rsidRPr="00BA16FC">
        <w:t>Interfere with or disrupt the Platform or servers</w:t>
      </w:r>
    </w:p>
    <w:p w14:paraId="371DE4A6" w14:textId="77777777" w:rsidR="006E0345" w:rsidRPr="00BA16FC" w:rsidRDefault="006E0345" w:rsidP="00C65AC0">
      <w:pPr>
        <w:numPr>
          <w:ilvl w:val="0"/>
          <w:numId w:val="14"/>
        </w:numPr>
        <w:jc w:val="both"/>
      </w:pPr>
      <w:r w:rsidRPr="00BA16FC">
        <w:t>Attempt to gain unauthorized access to any portion of the Platform</w:t>
      </w:r>
    </w:p>
    <w:p w14:paraId="78E6B332" w14:textId="64A306F2" w:rsidR="006E0345" w:rsidRDefault="006E0345" w:rsidP="00C65AC0">
      <w:pPr>
        <w:numPr>
          <w:ilvl w:val="0"/>
          <w:numId w:val="14"/>
        </w:numPr>
        <w:jc w:val="both"/>
      </w:pPr>
      <w:r w:rsidRPr="00BA16FC">
        <w:t>Use automated systems (bots, scrapers) without our express written permission</w:t>
      </w:r>
    </w:p>
    <w:p w14:paraId="1FF67A33" w14:textId="77777777" w:rsidR="006E0345" w:rsidRPr="00BA16FC" w:rsidRDefault="006E0345" w:rsidP="00C65AC0">
      <w:pPr>
        <w:ind w:left="720"/>
        <w:jc w:val="both"/>
      </w:pPr>
    </w:p>
    <w:p w14:paraId="03F2C158" w14:textId="2E6BAF35" w:rsidR="006E0345" w:rsidRPr="006E0345" w:rsidRDefault="006E0345" w:rsidP="00C65AC0">
      <w:pPr>
        <w:pStyle w:val="ListParagraph"/>
        <w:numPr>
          <w:ilvl w:val="1"/>
          <w:numId w:val="11"/>
        </w:numPr>
        <w:jc w:val="both"/>
        <w:rPr>
          <w:b/>
          <w:bCs/>
        </w:rPr>
      </w:pPr>
      <w:r w:rsidRPr="006E0345">
        <w:rPr>
          <w:b/>
          <w:bCs/>
        </w:rPr>
        <w:t>Intellectual Property Rights</w:t>
      </w:r>
    </w:p>
    <w:p w14:paraId="12EFF8F4" w14:textId="544C56D7" w:rsidR="006E0345" w:rsidRDefault="006E0345" w:rsidP="00C65AC0">
      <w:pPr>
        <w:pStyle w:val="ListParagraph"/>
        <w:ind w:left="360"/>
        <w:jc w:val="both"/>
      </w:pPr>
      <w:r w:rsidRPr="00BA16FC">
        <w:t xml:space="preserve">All content on our Platform, including text, graphics, logos, images, software, and other materials, is the property of </w:t>
      </w:r>
      <w:r w:rsidRPr="005B3794">
        <w:rPr>
          <w:b/>
          <w:bCs/>
        </w:rPr>
        <w:t xml:space="preserve">HANGUKVERSE (PRODUCT BY </w:t>
      </w:r>
      <w:r w:rsidR="005B3794" w:rsidRPr="005B3794">
        <w:rPr>
          <w:b/>
          <w:bCs/>
        </w:rPr>
        <w:t>LUMANTARA</w:t>
      </w:r>
      <w:r w:rsidRPr="005B3794">
        <w:rPr>
          <w:b/>
          <w:bCs/>
        </w:rPr>
        <w:t xml:space="preserve"> LTD)</w:t>
      </w:r>
      <w:r>
        <w:t xml:space="preserve"> </w:t>
      </w:r>
      <w:r w:rsidRPr="00BA16FC">
        <w:t>or its licensors and is protected by copyright, trademark, and other intellectual property laws in India, UK, EU, and US.</w:t>
      </w:r>
    </w:p>
    <w:p w14:paraId="11ECC26E" w14:textId="77777777" w:rsidR="006E0345" w:rsidRPr="00BA16FC" w:rsidRDefault="006E0345" w:rsidP="00C65AC0">
      <w:pPr>
        <w:pStyle w:val="ListParagraph"/>
        <w:ind w:left="360"/>
        <w:jc w:val="both"/>
      </w:pPr>
    </w:p>
    <w:p w14:paraId="1B2E7405" w14:textId="77777777" w:rsidR="006E0345" w:rsidRDefault="006E0345" w:rsidP="00C65AC0">
      <w:pPr>
        <w:pStyle w:val="ListParagraph"/>
        <w:ind w:left="360"/>
        <w:jc w:val="both"/>
      </w:pPr>
      <w:r w:rsidRPr="00BA16FC">
        <w:t>You are granted a limited, non-exclusive, non-transferable license to access and use the Platform for personal, non-commercial purposes.</w:t>
      </w:r>
    </w:p>
    <w:p w14:paraId="64A50CCF" w14:textId="77777777" w:rsidR="006E0345" w:rsidRPr="00BA16FC" w:rsidRDefault="006E0345" w:rsidP="00C65AC0">
      <w:pPr>
        <w:pStyle w:val="ListParagraph"/>
        <w:ind w:left="360"/>
        <w:jc w:val="both"/>
      </w:pPr>
    </w:p>
    <w:p w14:paraId="6025B350" w14:textId="4F9A896B" w:rsidR="006E0345" w:rsidRPr="006E0345" w:rsidRDefault="006E0345" w:rsidP="00C65AC0">
      <w:pPr>
        <w:pStyle w:val="ListParagraph"/>
        <w:numPr>
          <w:ilvl w:val="1"/>
          <w:numId w:val="11"/>
        </w:numPr>
        <w:jc w:val="both"/>
        <w:rPr>
          <w:b/>
          <w:bCs/>
        </w:rPr>
      </w:pPr>
      <w:r w:rsidRPr="006E0345">
        <w:rPr>
          <w:b/>
          <w:bCs/>
        </w:rPr>
        <w:t>User-Generated Content</w:t>
      </w:r>
    </w:p>
    <w:p w14:paraId="215CF98D" w14:textId="77777777" w:rsidR="006E0345" w:rsidRPr="00BA16FC" w:rsidRDefault="006E0345" w:rsidP="00C65AC0">
      <w:pPr>
        <w:pStyle w:val="ListParagraph"/>
        <w:ind w:left="360"/>
        <w:jc w:val="both"/>
      </w:pPr>
      <w:r w:rsidRPr="00BA16FC">
        <w:lastRenderedPageBreak/>
        <w:t>By submitting content to our Platform, you grant us a worldwide, non-exclusive, royalty-free, transferable license to use, reproduce, distribute, prepare derivative works of, and display such content.</w:t>
      </w:r>
    </w:p>
    <w:p w14:paraId="06DE68DF" w14:textId="77777777" w:rsidR="006E0345" w:rsidRPr="00BA16FC" w:rsidRDefault="006E0345" w:rsidP="00C65AC0">
      <w:pPr>
        <w:pStyle w:val="ListParagraph"/>
        <w:ind w:left="360"/>
        <w:jc w:val="both"/>
      </w:pPr>
      <w:r w:rsidRPr="00BA16FC">
        <w:t>You represent and warrant that:</w:t>
      </w:r>
    </w:p>
    <w:p w14:paraId="1D69F3E7" w14:textId="77777777" w:rsidR="006E0345" w:rsidRPr="00BA16FC" w:rsidRDefault="006E0345" w:rsidP="00C65AC0">
      <w:pPr>
        <w:numPr>
          <w:ilvl w:val="0"/>
          <w:numId w:val="15"/>
        </w:numPr>
        <w:jc w:val="both"/>
      </w:pPr>
      <w:r w:rsidRPr="00BA16FC">
        <w:t>You own or have the necessary rights to the content you submit</w:t>
      </w:r>
    </w:p>
    <w:p w14:paraId="04BEA3F0" w14:textId="77777777" w:rsidR="006E0345" w:rsidRPr="00BA16FC" w:rsidRDefault="006E0345" w:rsidP="00C65AC0">
      <w:pPr>
        <w:numPr>
          <w:ilvl w:val="0"/>
          <w:numId w:val="15"/>
        </w:numPr>
        <w:jc w:val="both"/>
      </w:pPr>
      <w:r w:rsidRPr="00BA16FC">
        <w:t>Your content does not violate any third-party rights</w:t>
      </w:r>
    </w:p>
    <w:p w14:paraId="20A3D873" w14:textId="77777777" w:rsidR="006E0345" w:rsidRDefault="006E0345" w:rsidP="00C65AC0">
      <w:pPr>
        <w:numPr>
          <w:ilvl w:val="0"/>
          <w:numId w:val="15"/>
        </w:numPr>
        <w:jc w:val="both"/>
      </w:pPr>
      <w:r w:rsidRPr="00BA16FC">
        <w:t>Your content does not violate these Terms or applicable laws</w:t>
      </w:r>
    </w:p>
    <w:p w14:paraId="17A473AC" w14:textId="77777777" w:rsidR="006E0345" w:rsidRPr="00BA16FC" w:rsidRDefault="006E0345" w:rsidP="00C65AC0">
      <w:pPr>
        <w:ind w:left="720"/>
        <w:jc w:val="both"/>
      </w:pPr>
    </w:p>
    <w:p w14:paraId="48B37856" w14:textId="7D157C40" w:rsidR="006E0345" w:rsidRPr="006E0345" w:rsidRDefault="006E0345" w:rsidP="00C65AC0">
      <w:pPr>
        <w:pStyle w:val="ListParagraph"/>
        <w:numPr>
          <w:ilvl w:val="1"/>
          <w:numId w:val="11"/>
        </w:numPr>
        <w:jc w:val="both"/>
        <w:rPr>
          <w:b/>
          <w:bCs/>
        </w:rPr>
      </w:pPr>
      <w:r w:rsidRPr="006E0345">
        <w:rPr>
          <w:b/>
          <w:bCs/>
        </w:rPr>
        <w:t>Third-Party Links and Services</w:t>
      </w:r>
    </w:p>
    <w:p w14:paraId="281C5CCD" w14:textId="77777777" w:rsidR="006E0345" w:rsidRDefault="006E0345" w:rsidP="00C65AC0">
      <w:pPr>
        <w:pStyle w:val="ListParagraph"/>
        <w:ind w:left="360"/>
        <w:jc w:val="both"/>
      </w:pPr>
      <w:r w:rsidRPr="00BA16FC">
        <w:t>Our Platform may contain links to third-party websites or services. We are not responsible for the content, accuracy, or practices of such third parties. Your use of third-party services is at your own risk.</w:t>
      </w:r>
    </w:p>
    <w:p w14:paraId="73D392C9" w14:textId="77777777" w:rsidR="006E0345" w:rsidRPr="00BA16FC" w:rsidRDefault="006E0345" w:rsidP="00C65AC0">
      <w:pPr>
        <w:pStyle w:val="ListParagraph"/>
        <w:ind w:left="360"/>
        <w:jc w:val="both"/>
      </w:pPr>
    </w:p>
    <w:p w14:paraId="6320EAFA" w14:textId="04443BA9" w:rsidR="006E0345" w:rsidRPr="006E0345" w:rsidRDefault="006E0345" w:rsidP="00C65AC0">
      <w:pPr>
        <w:pStyle w:val="ListParagraph"/>
        <w:numPr>
          <w:ilvl w:val="1"/>
          <w:numId w:val="11"/>
        </w:numPr>
        <w:jc w:val="both"/>
        <w:rPr>
          <w:b/>
          <w:bCs/>
        </w:rPr>
      </w:pPr>
      <w:r w:rsidRPr="006E0345">
        <w:rPr>
          <w:b/>
          <w:bCs/>
        </w:rPr>
        <w:t>Disclaimer of Warranties</w:t>
      </w:r>
    </w:p>
    <w:p w14:paraId="00E3761B" w14:textId="77777777" w:rsidR="006E0345" w:rsidRPr="005B3794" w:rsidRDefault="006E0345" w:rsidP="00C65AC0">
      <w:pPr>
        <w:pStyle w:val="ListParagraph"/>
        <w:ind w:left="360"/>
        <w:jc w:val="both"/>
        <w:rPr>
          <w:b/>
          <w:bCs/>
        </w:rPr>
      </w:pPr>
      <w:r w:rsidRPr="005B3794">
        <w:rPr>
          <w:b/>
          <w:bCs/>
        </w:rPr>
        <w:t>THE PLATFORM IS PROVIDED "AS IS" AND "AS AVAILABLE" WITHOUT WARRANTIES OF ANY KIND, EITHER EXPRESS OR IMPLIED, INCLUDING BUT NOT LIMITED TO WARRANTIES OF MERCHANTABILITY, FITNESS FOR A PARTICULAR PURPOSE, OR NON-INFRINGEMENT.</w:t>
      </w:r>
    </w:p>
    <w:p w14:paraId="72D99A86" w14:textId="77777777" w:rsidR="006E0345" w:rsidRDefault="006E0345" w:rsidP="00C65AC0">
      <w:pPr>
        <w:pStyle w:val="ListParagraph"/>
        <w:ind w:left="360"/>
        <w:jc w:val="both"/>
      </w:pPr>
    </w:p>
    <w:p w14:paraId="313691E5" w14:textId="16B32D32" w:rsidR="006E0345" w:rsidRPr="00BA16FC" w:rsidRDefault="006E0345" w:rsidP="00C65AC0">
      <w:pPr>
        <w:pStyle w:val="ListParagraph"/>
        <w:ind w:left="360"/>
        <w:jc w:val="both"/>
      </w:pPr>
      <w:r w:rsidRPr="00BA16FC">
        <w:t>We do not warrant that:</w:t>
      </w:r>
    </w:p>
    <w:p w14:paraId="1587DEDA" w14:textId="77777777" w:rsidR="006E0345" w:rsidRPr="00BA16FC" w:rsidRDefault="006E0345" w:rsidP="00C65AC0">
      <w:pPr>
        <w:numPr>
          <w:ilvl w:val="0"/>
          <w:numId w:val="16"/>
        </w:numPr>
        <w:jc w:val="both"/>
      </w:pPr>
      <w:r w:rsidRPr="00BA16FC">
        <w:t>The Platform will be uninterrupted, secure, or error-free</w:t>
      </w:r>
    </w:p>
    <w:p w14:paraId="187D1C50" w14:textId="77777777" w:rsidR="006E0345" w:rsidRPr="00BA16FC" w:rsidRDefault="006E0345" w:rsidP="00C65AC0">
      <w:pPr>
        <w:numPr>
          <w:ilvl w:val="0"/>
          <w:numId w:val="16"/>
        </w:numPr>
        <w:jc w:val="both"/>
      </w:pPr>
      <w:r w:rsidRPr="00BA16FC">
        <w:t>The results obtained from using the Platform will be accurate or reliable</w:t>
      </w:r>
    </w:p>
    <w:p w14:paraId="334EC6A8" w14:textId="565C803E" w:rsidR="006E0345" w:rsidRPr="00BA16FC" w:rsidRDefault="006E0345" w:rsidP="00C65AC0">
      <w:pPr>
        <w:numPr>
          <w:ilvl w:val="0"/>
          <w:numId w:val="16"/>
        </w:numPr>
        <w:jc w:val="both"/>
      </w:pPr>
      <w:r w:rsidRPr="00BA16FC">
        <w:t>Any errors in the Platform will be corrected</w:t>
      </w:r>
    </w:p>
    <w:p w14:paraId="1C8BB46D" w14:textId="2C5431F0" w:rsidR="006E0345" w:rsidRPr="006E0345" w:rsidRDefault="006E0345" w:rsidP="00C65AC0">
      <w:pPr>
        <w:pStyle w:val="ListParagraph"/>
        <w:numPr>
          <w:ilvl w:val="1"/>
          <w:numId w:val="11"/>
        </w:numPr>
        <w:jc w:val="both"/>
        <w:rPr>
          <w:b/>
          <w:bCs/>
        </w:rPr>
      </w:pPr>
      <w:r w:rsidRPr="006E0345">
        <w:rPr>
          <w:b/>
          <w:bCs/>
        </w:rPr>
        <w:t>Limitation of Liability</w:t>
      </w:r>
    </w:p>
    <w:p w14:paraId="36958AEF" w14:textId="2F9DB736" w:rsidR="006E0345" w:rsidRPr="005B3794" w:rsidRDefault="006E0345" w:rsidP="00C65AC0">
      <w:pPr>
        <w:pStyle w:val="ListParagraph"/>
        <w:ind w:left="360"/>
        <w:jc w:val="both"/>
        <w:rPr>
          <w:b/>
          <w:bCs/>
        </w:rPr>
      </w:pPr>
      <w:r w:rsidRPr="005B3794">
        <w:rPr>
          <w:b/>
          <w:bCs/>
        </w:rPr>
        <w:t xml:space="preserve">TO THE MAXIMUM EXTENT PERMITTED BY LAW, HANGUKVERSE (PRODUCT BY </w:t>
      </w:r>
      <w:r w:rsidR="005B3794" w:rsidRPr="005B3794">
        <w:rPr>
          <w:b/>
          <w:bCs/>
        </w:rPr>
        <w:t>LUMANTARA</w:t>
      </w:r>
      <w:r w:rsidRPr="005B3794">
        <w:rPr>
          <w:b/>
          <w:bCs/>
        </w:rPr>
        <w:t xml:space="preserve"> LTD) SHALL NOT BE LIABLE FOR ANY INDIRECT, INCIDENTAL, SPECIAL, CONSEQUENTIAL, OR PUNITIVE DAMAGES, INCLUDING BUT NOT LIMITED TO LOSS OF PROFITS, DATA, USE, OR OTHER INTANGIBLE LOSSES.</w:t>
      </w:r>
    </w:p>
    <w:p w14:paraId="21FFC00A" w14:textId="77777777" w:rsidR="006E0345" w:rsidRDefault="006E0345" w:rsidP="00C65AC0">
      <w:pPr>
        <w:pStyle w:val="ListParagraph"/>
        <w:ind w:left="360"/>
        <w:jc w:val="both"/>
      </w:pPr>
      <w:r w:rsidRPr="00BA16FC">
        <w:t>In jurisdictions that do not allow the exclusion or limitation of liability for consequential damages, our liability shall be limited to the maximum extent permitted by law.</w:t>
      </w:r>
    </w:p>
    <w:p w14:paraId="4D8546AC" w14:textId="77777777" w:rsidR="006E0345" w:rsidRPr="00BA16FC" w:rsidRDefault="006E0345" w:rsidP="00C65AC0">
      <w:pPr>
        <w:pStyle w:val="ListParagraph"/>
        <w:ind w:left="360"/>
        <w:jc w:val="both"/>
      </w:pPr>
    </w:p>
    <w:p w14:paraId="6B770D42" w14:textId="604D909E" w:rsidR="006E0345" w:rsidRPr="006E0345" w:rsidRDefault="006E0345" w:rsidP="0045436B">
      <w:pPr>
        <w:pStyle w:val="ListParagraph"/>
        <w:numPr>
          <w:ilvl w:val="1"/>
          <w:numId w:val="11"/>
        </w:numPr>
        <w:jc w:val="both"/>
        <w:rPr>
          <w:b/>
          <w:bCs/>
        </w:rPr>
      </w:pPr>
      <w:r w:rsidRPr="006E0345">
        <w:rPr>
          <w:b/>
          <w:bCs/>
        </w:rPr>
        <w:t>Indemnification</w:t>
      </w:r>
    </w:p>
    <w:p w14:paraId="51447DB5" w14:textId="65B2613D" w:rsidR="006E0345" w:rsidRPr="00BA16FC" w:rsidRDefault="006E0345" w:rsidP="00C65AC0">
      <w:pPr>
        <w:pStyle w:val="ListParagraph"/>
        <w:ind w:left="360"/>
        <w:jc w:val="both"/>
      </w:pPr>
      <w:r w:rsidRPr="00BA16FC">
        <w:t xml:space="preserve">You agree to indemnify, defend, and hold harmless </w:t>
      </w:r>
      <w:r w:rsidRPr="005B3794">
        <w:rPr>
          <w:b/>
          <w:bCs/>
        </w:rPr>
        <w:t xml:space="preserve">HANGUKVERSE (PRODUCT BY </w:t>
      </w:r>
      <w:r w:rsidR="005B3794" w:rsidRPr="005B3794">
        <w:rPr>
          <w:b/>
          <w:bCs/>
        </w:rPr>
        <w:t>LUMANTARA</w:t>
      </w:r>
      <w:r w:rsidRPr="005B3794">
        <w:rPr>
          <w:b/>
          <w:bCs/>
        </w:rPr>
        <w:t xml:space="preserve"> LTD)</w:t>
      </w:r>
      <w:r w:rsidRPr="00BA16FC">
        <w:t>, its affiliates, officers, directors, employees, and agents from any claims, liabilities, damages, losses, costs, or expenses arising from:</w:t>
      </w:r>
    </w:p>
    <w:p w14:paraId="4B9775C6" w14:textId="77777777" w:rsidR="006E0345" w:rsidRPr="00BA16FC" w:rsidRDefault="006E0345" w:rsidP="00C65AC0">
      <w:pPr>
        <w:numPr>
          <w:ilvl w:val="0"/>
          <w:numId w:val="17"/>
        </w:numPr>
        <w:jc w:val="both"/>
      </w:pPr>
      <w:r w:rsidRPr="00BA16FC">
        <w:t>Your use of the Platform</w:t>
      </w:r>
    </w:p>
    <w:p w14:paraId="0C8E11C9" w14:textId="77777777" w:rsidR="006E0345" w:rsidRPr="00BA16FC" w:rsidRDefault="006E0345" w:rsidP="00C65AC0">
      <w:pPr>
        <w:numPr>
          <w:ilvl w:val="0"/>
          <w:numId w:val="17"/>
        </w:numPr>
        <w:jc w:val="both"/>
      </w:pPr>
      <w:r w:rsidRPr="00BA16FC">
        <w:t>Your violation of these Terms</w:t>
      </w:r>
    </w:p>
    <w:p w14:paraId="414D123A" w14:textId="77777777" w:rsidR="006E0345" w:rsidRPr="00BA16FC" w:rsidRDefault="006E0345" w:rsidP="00C65AC0">
      <w:pPr>
        <w:numPr>
          <w:ilvl w:val="0"/>
          <w:numId w:val="17"/>
        </w:numPr>
        <w:jc w:val="both"/>
      </w:pPr>
      <w:r w:rsidRPr="00BA16FC">
        <w:t>Your violation of any third-party rights</w:t>
      </w:r>
    </w:p>
    <w:p w14:paraId="44C11C7A" w14:textId="77777777" w:rsidR="006E0345" w:rsidRDefault="006E0345" w:rsidP="00C65AC0">
      <w:pPr>
        <w:numPr>
          <w:ilvl w:val="0"/>
          <w:numId w:val="18"/>
        </w:numPr>
        <w:jc w:val="both"/>
      </w:pPr>
      <w:r w:rsidRPr="00BA16FC">
        <w:t>Your violation of applicable laws</w:t>
      </w:r>
    </w:p>
    <w:p w14:paraId="5B454124" w14:textId="77777777" w:rsidR="006E0345" w:rsidRPr="00BA16FC" w:rsidRDefault="006E0345" w:rsidP="00C65AC0">
      <w:pPr>
        <w:ind w:left="360"/>
        <w:jc w:val="both"/>
      </w:pPr>
    </w:p>
    <w:p w14:paraId="3F6E5341" w14:textId="22ED2AE0" w:rsidR="006E0345" w:rsidRPr="006E0345" w:rsidRDefault="006E0345" w:rsidP="00C65AC0">
      <w:pPr>
        <w:pStyle w:val="ListParagraph"/>
        <w:numPr>
          <w:ilvl w:val="1"/>
          <w:numId w:val="11"/>
        </w:numPr>
        <w:jc w:val="both"/>
        <w:rPr>
          <w:b/>
          <w:bCs/>
        </w:rPr>
      </w:pPr>
      <w:r w:rsidRPr="006E0345">
        <w:rPr>
          <w:b/>
          <w:bCs/>
        </w:rPr>
        <w:t>Governing Law and Jurisdiction</w:t>
      </w:r>
    </w:p>
    <w:p w14:paraId="067CC3C7" w14:textId="77777777" w:rsidR="006E0345" w:rsidRDefault="006E0345" w:rsidP="00C65AC0">
      <w:pPr>
        <w:pStyle w:val="ListParagraph"/>
        <w:ind w:left="360"/>
        <w:jc w:val="both"/>
      </w:pPr>
      <w:r w:rsidRPr="006E0345">
        <w:rPr>
          <w:b/>
          <w:bCs/>
        </w:rPr>
        <w:t>For users in India:</w:t>
      </w:r>
      <w:r w:rsidRPr="00BA16FC">
        <w:t xml:space="preserve"> These Terms shall be governed by the laws of India. Disputes shall be subject to the exclusive jurisdiction of courts in </w:t>
      </w:r>
      <w:r>
        <w:t>Maharashtra</w:t>
      </w:r>
      <w:r w:rsidRPr="00BA16FC">
        <w:t>, India.</w:t>
      </w:r>
    </w:p>
    <w:p w14:paraId="77EDEA8E" w14:textId="77777777" w:rsidR="006E0345" w:rsidRPr="00BA16FC" w:rsidRDefault="006E0345" w:rsidP="00C65AC0">
      <w:pPr>
        <w:pStyle w:val="ListParagraph"/>
        <w:ind w:left="360"/>
        <w:jc w:val="both"/>
      </w:pPr>
    </w:p>
    <w:p w14:paraId="7B6F50A1" w14:textId="77777777" w:rsidR="006E0345" w:rsidRDefault="006E0345" w:rsidP="00C65AC0">
      <w:pPr>
        <w:pStyle w:val="ListParagraph"/>
        <w:ind w:left="360"/>
        <w:jc w:val="both"/>
      </w:pPr>
      <w:r w:rsidRPr="006E0345">
        <w:rPr>
          <w:b/>
          <w:bCs/>
        </w:rPr>
        <w:t>For users in the UK:</w:t>
      </w:r>
      <w:r w:rsidRPr="00BA16FC">
        <w:t xml:space="preserve"> These Terms shall be governed by the laws of England and Wales. Disputes shall be subject to the exclusive jurisdiction of courts in England and Wales.</w:t>
      </w:r>
    </w:p>
    <w:p w14:paraId="6F7601A2" w14:textId="77777777" w:rsidR="006E0345" w:rsidRPr="00BA16FC" w:rsidRDefault="006E0345" w:rsidP="00C65AC0">
      <w:pPr>
        <w:pStyle w:val="ListParagraph"/>
        <w:ind w:left="360"/>
        <w:jc w:val="both"/>
      </w:pPr>
    </w:p>
    <w:p w14:paraId="78751830" w14:textId="77777777" w:rsidR="006E0345" w:rsidRDefault="006E0345" w:rsidP="00C65AC0">
      <w:pPr>
        <w:pStyle w:val="ListParagraph"/>
        <w:ind w:left="360"/>
        <w:jc w:val="both"/>
        <w:rPr>
          <w:b/>
          <w:bCs/>
        </w:rPr>
      </w:pPr>
      <w:r w:rsidRPr="006E0345">
        <w:rPr>
          <w:b/>
          <w:bCs/>
        </w:rPr>
        <w:t>For users in the EU:</w:t>
      </w:r>
      <w:r w:rsidRPr="00BA16FC">
        <w:t xml:space="preserve"> </w:t>
      </w:r>
      <w:r>
        <w:t>T</w:t>
      </w:r>
      <w:r w:rsidRPr="00503658">
        <w:t>hese Terms shall be governed by the laws of England and Wales. However, as a consumer in the European Union, you retain all mandatory consumer protection rights under EU law</w:t>
      </w:r>
      <w:r w:rsidRPr="006E0345">
        <w:rPr>
          <w:b/>
          <w:bCs/>
        </w:rPr>
        <w:t xml:space="preserve"> </w:t>
      </w:r>
    </w:p>
    <w:p w14:paraId="5DA4EB94" w14:textId="77777777" w:rsidR="006E0345" w:rsidRPr="006E0345" w:rsidRDefault="006E0345" w:rsidP="00C65AC0">
      <w:pPr>
        <w:pStyle w:val="ListParagraph"/>
        <w:ind w:left="360"/>
        <w:jc w:val="both"/>
        <w:rPr>
          <w:b/>
          <w:bCs/>
        </w:rPr>
      </w:pPr>
    </w:p>
    <w:p w14:paraId="3F2DD243" w14:textId="77777777" w:rsidR="006E0345" w:rsidRDefault="006E0345" w:rsidP="00C65AC0">
      <w:pPr>
        <w:pStyle w:val="ListParagraph"/>
        <w:ind w:left="360"/>
        <w:jc w:val="both"/>
      </w:pPr>
      <w:r w:rsidRPr="006E0345">
        <w:rPr>
          <w:b/>
          <w:bCs/>
        </w:rPr>
        <w:t xml:space="preserve">For users in the US: </w:t>
      </w:r>
      <w:r w:rsidRPr="00503658">
        <w:t xml:space="preserve">These Terms shall be governed by the laws of England and Wales, without giving effect to any conflict of law principles. You agree that any disputes arising from these Terms or your use of the Platform may be brought in the courts of England and Wales, </w:t>
      </w:r>
      <w:proofErr w:type="gramStart"/>
      <w:r w:rsidRPr="00503658">
        <w:t>provided that</w:t>
      </w:r>
      <w:proofErr w:type="gramEnd"/>
      <w:r w:rsidRPr="00503658">
        <w:t xml:space="preserve"> this does not affect any mandatory consumer protection rights you may have under the laws of your state of residence</w:t>
      </w:r>
      <w:r>
        <w:t>.</w:t>
      </w:r>
    </w:p>
    <w:p w14:paraId="48D4639B" w14:textId="77777777" w:rsidR="006E0345" w:rsidRDefault="006E0345" w:rsidP="00C65AC0">
      <w:pPr>
        <w:pStyle w:val="ListParagraph"/>
        <w:ind w:left="360"/>
        <w:jc w:val="both"/>
      </w:pPr>
    </w:p>
    <w:p w14:paraId="5BE832AC" w14:textId="3A2DDAFB" w:rsidR="006E0345" w:rsidRPr="00451132" w:rsidRDefault="006E0345" w:rsidP="00C65AC0">
      <w:pPr>
        <w:pStyle w:val="ListParagraph"/>
        <w:numPr>
          <w:ilvl w:val="1"/>
          <w:numId w:val="11"/>
        </w:numPr>
        <w:jc w:val="both"/>
      </w:pPr>
      <w:r w:rsidRPr="006E0345">
        <w:rPr>
          <w:b/>
          <w:bCs/>
        </w:rPr>
        <w:t>Changes to Terms</w:t>
      </w:r>
    </w:p>
    <w:p w14:paraId="75ECE49F" w14:textId="77777777" w:rsidR="006E0345" w:rsidRDefault="006E0345" w:rsidP="00C65AC0">
      <w:pPr>
        <w:pStyle w:val="ListParagraph"/>
        <w:ind w:left="360"/>
        <w:jc w:val="both"/>
      </w:pPr>
      <w:r w:rsidRPr="00BA16FC">
        <w:t>We reserve the right to modify these Terms at any time. We will notify users of material changes via email or prominent notice on the Platform. Continued use of the Platform after changes constitutes acceptance of the modified Terms.</w:t>
      </w:r>
    </w:p>
    <w:p w14:paraId="2D5187B5" w14:textId="77777777" w:rsidR="006E0345" w:rsidRPr="00BA16FC" w:rsidRDefault="006E0345" w:rsidP="00C65AC0">
      <w:pPr>
        <w:pStyle w:val="ListParagraph"/>
        <w:ind w:left="360"/>
        <w:jc w:val="both"/>
      </w:pPr>
    </w:p>
    <w:p w14:paraId="1C0B966F" w14:textId="299012E6" w:rsidR="006E0345" w:rsidRPr="006E0345" w:rsidRDefault="006E0345" w:rsidP="00C65AC0">
      <w:pPr>
        <w:pStyle w:val="ListParagraph"/>
        <w:numPr>
          <w:ilvl w:val="1"/>
          <w:numId w:val="11"/>
        </w:numPr>
        <w:jc w:val="both"/>
        <w:rPr>
          <w:b/>
          <w:bCs/>
        </w:rPr>
      </w:pPr>
      <w:r w:rsidRPr="006E0345">
        <w:rPr>
          <w:b/>
          <w:bCs/>
        </w:rPr>
        <w:t>Severability</w:t>
      </w:r>
    </w:p>
    <w:p w14:paraId="0396DEBE" w14:textId="77777777" w:rsidR="006E0345" w:rsidRDefault="006E0345" w:rsidP="00C65AC0">
      <w:pPr>
        <w:pStyle w:val="ListParagraph"/>
        <w:ind w:left="360"/>
        <w:jc w:val="both"/>
      </w:pPr>
      <w:r w:rsidRPr="00BA16FC">
        <w:t>If any provision of these Terms is found to be invalid or unenforceable, the remaining provisions shall continue in full force and effect.</w:t>
      </w:r>
    </w:p>
    <w:p w14:paraId="64DFFD50" w14:textId="77777777" w:rsidR="006E0345" w:rsidRPr="00BA16FC" w:rsidRDefault="006E0345" w:rsidP="00C65AC0">
      <w:pPr>
        <w:pStyle w:val="ListParagraph"/>
        <w:ind w:left="360"/>
        <w:jc w:val="both"/>
      </w:pPr>
    </w:p>
    <w:p w14:paraId="4DEBDE43" w14:textId="3D376180" w:rsidR="006E0345" w:rsidRPr="006E0345" w:rsidRDefault="006E0345" w:rsidP="00C65AC0">
      <w:pPr>
        <w:pStyle w:val="ListParagraph"/>
        <w:numPr>
          <w:ilvl w:val="1"/>
          <w:numId w:val="11"/>
        </w:numPr>
        <w:jc w:val="both"/>
        <w:rPr>
          <w:b/>
          <w:bCs/>
        </w:rPr>
      </w:pPr>
      <w:r w:rsidRPr="006E0345">
        <w:rPr>
          <w:b/>
          <w:bCs/>
        </w:rPr>
        <w:t>Termination</w:t>
      </w:r>
    </w:p>
    <w:p w14:paraId="6CBA95DE" w14:textId="77777777" w:rsidR="006E0345" w:rsidRPr="00C42643" w:rsidRDefault="006E0345" w:rsidP="00C65AC0">
      <w:pPr>
        <w:pStyle w:val="ListParagraph"/>
        <w:ind w:left="360"/>
        <w:jc w:val="both"/>
      </w:pPr>
      <w:r w:rsidRPr="006E0345">
        <w:rPr>
          <w:b/>
          <w:bCs/>
        </w:rPr>
        <w:t>Termination by You:</w:t>
      </w:r>
      <w:r w:rsidRPr="00C42643">
        <w:t xml:space="preserve"> You may terminate your account at any time by:</w:t>
      </w:r>
    </w:p>
    <w:p w14:paraId="4D144435" w14:textId="77777777" w:rsidR="006E0345" w:rsidRPr="00C42643" w:rsidRDefault="006E0345" w:rsidP="00C65AC0">
      <w:pPr>
        <w:pStyle w:val="ListParagraph"/>
        <w:numPr>
          <w:ilvl w:val="0"/>
          <w:numId w:val="18"/>
        </w:numPr>
        <w:jc w:val="both"/>
      </w:pPr>
      <w:r w:rsidRPr="00C42643">
        <w:t>Using the account deletion feature in your account settings, or</w:t>
      </w:r>
    </w:p>
    <w:p w14:paraId="1D898816" w14:textId="3BDC8FF6" w:rsidR="006E0345" w:rsidRPr="00C42643" w:rsidRDefault="006E0345" w:rsidP="00C65AC0">
      <w:pPr>
        <w:pStyle w:val="ListParagraph"/>
        <w:numPr>
          <w:ilvl w:val="0"/>
          <w:numId w:val="18"/>
        </w:numPr>
        <w:jc w:val="both"/>
      </w:pPr>
      <w:r w:rsidRPr="00C42643">
        <w:t xml:space="preserve">Contacting us at </w:t>
      </w:r>
      <w:hyperlink r:id="rId6" w:history="1">
        <w:r w:rsidR="005B3794" w:rsidRPr="00191DC3">
          <w:rPr>
            <w:rStyle w:val="Hyperlink"/>
          </w:rPr>
          <w:t>fans@hangukverse.com</w:t>
        </w:r>
      </w:hyperlink>
    </w:p>
    <w:p w14:paraId="0C99DDCD" w14:textId="77777777" w:rsidR="006E0345" w:rsidRDefault="006E0345" w:rsidP="00C65AC0">
      <w:pPr>
        <w:pStyle w:val="ListParagraph"/>
        <w:ind w:left="360"/>
        <w:jc w:val="both"/>
      </w:pPr>
    </w:p>
    <w:p w14:paraId="40367DDF" w14:textId="67D90B78" w:rsidR="006E0345" w:rsidRDefault="006E0345" w:rsidP="00C65AC0">
      <w:pPr>
        <w:pStyle w:val="ListParagraph"/>
        <w:ind w:left="360"/>
        <w:jc w:val="both"/>
      </w:pPr>
      <w:r w:rsidRPr="00C42643">
        <w:t>Upon termination by you, your subscription will continue until the end of your current billing period (see Cancellation Policy, Section 4).</w:t>
      </w:r>
    </w:p>
    <w:p w14:paraId="4EA4FF5C" w14:textId="77777777" w:rsidR="006E0345" w:rsidRPr="00C42643" w:rsidRDefault="006E0345" w:rsidP="00C65AC0">
      <w:pPr>
        <w:pStyle w:val="ListParagraph"/>
        <w:ind w:left="360"/>
        <w:jc w:val="both"/>
      </w:pPr>
    </w:p>
    <w:p w14:paraId="0587B19A" w14:textId="77777777" w:rsidR="006E0345" w:rsidRPr="00C42643" w:rsidRDefault="006E0345" w:rsidP="00C65AC0">
      <w:pPr>
        <w:pStyle w:val="ListParagraph"/>
        <w:ind w:left="360"/>
        <w:jc w:val="both"/>
      </w:pPr>
      <w:r w:rsidRPr="006E0345">
        <w:rPr>
          <w:b/>
          <w:bCs/>
        </w:rPr>
        <w:t>Termination by Us:</w:t>
      </w:r>
    </w:p>
    <w:p w14:paraId="384C8F72" w14:textId="77777777" w:rsidR="006E0345" w:rsidRDefault="006E0345" w:rsidP="00C65AC0">
      <w:pPr>
        <w:pStyle w:val="ListParagraph"/>
        <w:ind w:left="360"/>
        <w:jc w:val="both"/>
      </w:pPr>
    </w:p>
    <w:p w14:paraId="41B50F67" w14:textId="2AE5431E" w:rsidR="006E0345" w:rsidRDefault="006E0345" w:rsidP="00C65AC0">
      <w:pPr>
        <w:pStyle w:val="ListParagraph"/>
        <w:ind w:left="360"/>
        <w:jc w:val="both"/>
      </w:pPr>
      <w:r w:rsidRPr="00C42643">
        <w:t>We may suspend or terminate your account and access to the Platform under the following circumstances:</w:t>
      </w:r>
    </w:p>
    <w:p w14:paraId="4E3FCA64" w14:textId="77777777" w:rsidR="006E0345" w:rsidRPr="00C42643" w:rsidRDefault="006E0345" w:rsidP="00C65AC0">
      <w:pPr>
        <w:pStyle w:val="ListParagraph"/>
        <w:ind w:left="360"/>
        <w:jc w:val="both"/>
      </w:pPr>
    </w:p>
    <w:p w14:paraId="5A1CAD92" w14:textId="77777777" w:rsidR="006E0345" w:rsidRPr="00C42643" w:rsidRDefault="006E0345" w:rsidP="00C65AC0">
      <w:pPr>
        <w:pStyle w:val="ListParagraph"/>
        <w:ind w:left="360"/>
        <w:jc w:val="both"/>
      </w:pPr>
      <w:r w:rsidRPr="006E0345">
        <w:rPr>
          <w:b/>
          <w:bCs/>
        </w:rPr>
        <w:t>With Immediate Effect (No Notice Required):</w:t>
      </w:r>
    </w:p>
    <w:p w14:paraId="193B9B00" w14:textId="77777777" w:rsidR="006E0345" w:rsidRPr="00C42643" w:rsidRDefault="006E0345" w:rsidP="00C65AC0">
      <w:pPr>
        <w:pStyle w:val="ListParagraph"/>
        <w:numPr>
          <w:ilvl w:val="0"/>
          <w:numId w:val="19"/>
        </w:numPr>
        <w:jc w:val="both"/>
      </w:pPr>
      <w:r w:rsidRPr="00C42643">
        <w:t>Violation of these Terms and Conditions or our community guidelines</w:t>
      </w:r>
    </w:p>
    <w:p w14:paraId="1EB60420" w14:textId="77777777" w:rsidR="006E0345" w:rsidRPr="00C42643" w:rsidRDefault="006E0345" w:rsidP="00C65AC0">
      <w:pPr>
        <w:numPr>
          <w:ilvl w:val="0"/>
          <w:numId w:val="19"/>
        </w:numPr>
        <w:jc w:val="both"/>
      </w:pPr>
      <w:r w:rsidRPr="00C42643">
        <w:t>Fraudulent, illegal, or harmful activity</w:t>
      </w:r>
    </w:p>
    <w:p w14:paraId="47C91126" w14:textId="77777777" w:rsidR="006E0345" w:rsidRPr="00C42643" w:rsidRDefault="006E0345" w:rsidP="00C65AC0">
      <w:pPr>
        <w:numPr>
          <w:ilvl w:val="0"/>
          <w:numId w:val="19"/>
        </w:numPr>
        <w:jc w:val="both"/>
      </w:pPr>
      <w:r w:rsidRPr="00C42643">
        <w:t xml:space="preserve">Uploading prohibited content (including CSAE material as defined in </w:t>
      </w:r>
      <w:r w:rsidRPr="00C42643">
        <w:rPr>
          <w:highlight w:val="yellow"/>
        </w:rPr>
        <w:t>Section 7)</w:t>
      </w:r>
    </w:p>
    <w:p w14:paraId="07A3AA43" w14:textId="77777777" w:rsidR="006E0345" w:rsidRPr="00C42643" w:rsidRDefault="006E0345" w:rsidP="00C65AC0">
      <w:pPr>
        <w:numPr>
          <w:ilvl w:val="0"/>
          <w:numId w:val="19"/>
        </w:numPr>
        <w:jc w:val="both"/>
      </w:pPr>
      <w:r w:rsidRPr="00C42643">
        <w:lastRenderedPageBreak/>
        <w:t>Repeated complaints or abusive behavior toward other users or staff</w:t>
      </w:r>
    </w:p>
    <w:p w14:paraId="2CC77C72" w14:textId="77777777" w:rsidR="006E0345" w:rsidRPr="00C42643" w:rsidRDefault="006E0345" w:rsidP="00C65AC0">
      <w:pPr>
        <w:numPr>
          <w:ilvl w:val="0"/>
          <w:numId w:val="19"/>
        </w:numPr>
        <w:jc w:val="both"/>
      </w:pPr>
      <w:r w:rsidRPr="00C42643">
        <w:t>Security threats to the Platform or other users</w:t>
      </w:r>
    </w:p>
    <w:p w14:paraId="7BFDEC6A" w14:textId="77777777" w:rsidR="006E0345" w:rsidRPr="00C42643" w:rsidRDefault="006E0345" w:rsidP="00C65AC0">
      <w:pPr>
        <w:numPr>
          <w:ilvl w:val="0"/>
          <w:numId w:val="19"/>
        </w:numPr>
        <w:jc w:val="both"/>
      </w:pPr>
      <w:r w:rsidRPr="00C42643">
        <w:t>Payment fraud or chargebacks</w:t>
      </w:r>
    </w:p>
    <w:p w14:paraId="576397E4" w14:textId="77777777" w:rsidR="006E0345" w:rsidRPr="00C42643" w:rsidRDefault="006E0345" w:rsidP="00C65AC0">
      <w:pPr>
        <w:numPr>
          <w:ilvl w:val="0"/>
          <w:numId w:val="19"/>
        </w:numPr>
        <w:jc w:val="both"/>
      </w:pPr>
      <w:r w:rsidRPr="00C42643">
        <w:t>Court order or legal requirement</w:t>
      </w:r>
    </w:p>
    <w:p w14:paraId="63D38D49" w14:textId="77777777" w:rsidR="006E0345" w:rsidRDefault="006E0345" w:rsidP="00C65AC0">
      <w:pPr>
        <w:pStyle w:val="ListParagraph"/>
        <w:ind w:left="360"/>
        <w:jc w:val="both"/>
        <w:rPr>
          <w:b/>
          <w:bCs/>
        </w:rPr>
      </w:pPr>
    </w:p>
    <w:p w14:paraId="22C6E98F" w14:textId="3FF98E44" w:rsidR="006E0345" w:rsidRPr="00C42643" w:rsidRDefault="006E0345" w:rsidP="00C65AC0">
      <w:pPr>
        <w:pStyle w:val="ListParagraph"/>
        <w:ind w:left="360"/>
        <w:jc w:val="both"/>
      </w:pPr>
      <w:r w:rsidRPr="006E0345">
        <w:rPr>
          <w:b/>
          <w:bCs/>
        </w:rPr>
        <w:t>With Notice (Minimum 30 Days):</w:t>
      </w:r>
    </w:p>
    <w:p w14:paraId="43FAE3B9" w14:textId="77777777" w:rsidR="006E0345" w:rsidRPr="00C42643" w:rsidRDefault="006E0345" w:rsidP="00C65AC0">
      <w:pPr>
        <w:numPr>
          <w:ilvl w:val="0"/>
          <w:numId w:val="20"/>
        </w:numPr>
        <w:jc w:val="both"/>
      </w:pPr>
      <w:r w:rsidRPr="00C42643">
        <w:t>Extended account inactivity (no login for 12+ months)</w:t>
      </w:r>
    </w:p>
    <w:p w14:paraId="0AFF02B5" w14:textId="77777777" w:rsidR="006E0345" w:rsidRPr="00C42643" w:rsidRDefault="006E0345" w:rsidP="00C65AC0">
      <w:pPr>
        <w:numPr>
          <w:ilvl w:val="0"/>
          <w:numId w:val="20"/>
        </w:numPr>
        <w:jc w:val="both"/>
      </w:pPr>
      <w:r w:rsidRPr="00C42643">
        <w:t>Discontinuation of the Platform or specific features (with prorated refund where applicable)</w:t>
      </w:r>
    </w:p>
    <w:p w14:paraId="74178CB4" w14:textId="77777777" w:rsidR="006E0345" w:rsidRPr="00C42643" w:rsidRDefault="006E0345" w:rsidP="00C65AC0">
      <w:pPr>
        <w:numPr>
          <w:ilvl w:val="0"/>
          <w:numId w:val="20"/>
        </w:numPr>
        <w:jc w:val="both"/>
      </w:pPr>
      <w:r w:rsidRPr="00C42643">
        <w:t>Material changes to our business model requiring account migration</w:t>
      </w:r>
    </w:p>
    <w:p w14:paraId="1758CB8D" w14:textId="77777777" w:rsidR="006E0345" w:rsidRDefault="006E0345" w:rsidP="00C65AC0">
      <w:pPr>
        <w:pStyle w:val="ListParagraph"/>
        <w:ind w:left="360"/>
        <w:jc w:val="both"/>
        <w:rPr>
          <w:b/>
          <w:bCs/>
        </w:rPr>
      </w:pPr>
    </w:p>
    <w:p w14:paraId="467DC303" w14:textId="623E9EA3" w:rsidR="006E0345" w:rsidRPr="00C42643" w:rsidRDefault="006E0345" w:rsidP="00C65AC0">
      <w:pPr>
        <w:pStyle w:val="ListParagraph"/>
        <w:ind w:left="360"/>
        <w:jc w:val="both"/>
      </w:pPr>
      <w:r w:rsidRPr="006E0345">
        <w:rPr>
          <w:b/>
          <w:bCs/>
        </w:rPr>
        <w:t>For EU/UK Consumers:</w:t>
      </w:r>
      <w:r w:rsidRPr="00C42643">
        <w:t xml:space="preserve"> We will provide reasonable notice and opportunity to cure any violation (except in cases of serious breach such as fraud, illegal activity, or CSAE content) before permanent termination. You will receive:</w:t>
      </w:r>
    </w:p>
    <w:p w14:paraId="61AF1A09" w14:textId="77777777" w:rsidR="006E0345" w:rsidRPr="00C42643" w:rsidRDefault="006E0345" w:rsidP="00C65AC0">
      <w:pPr>
        <w:numPr>
          <w:ilvl w:val="0"/>
          <w:numId w:val="21"/>
        </w:numPr>
        <w:jc w:val="both"/>
      </w:pPr>
      <w:r w:rsidRPr="00C42643">
        <w:t>Clear explanation of the reason for termination</w:t>
      </w:r>
    </w:p>
    <w:p w14:paraId="1586C435" w14:textId="77777777" w:rsidR="006E0345" w:rsidRPr="00C42643" w:rsidRDefault="006E0345" w:rsidP="00C65AC0">
      <w:pPr>
        <w:numPr>
          <w:ilvl w:val="0"/>
          <w:numId w:val="21"/>
        </w:numPr>
        <w:jc w:val="both"/>
      </w:pPr>
      <w:r w:rsidRPr="00C42643">
        <w:t>Opportunity to export your data (where technically feasible)</w:t>
      </w:r>
    </w:p>
    <w:p w14:paraId="4652ABB0" w14:textId="77777777" w:rsidR="006E0345" w:rsidRDefault="006E0345" w:rsidP="00C65AC0">
      <w:pPr>
        <w:pStyle w:val="ListParagraph"/>
        <w:ind w:left="360"/>
        <w:jc w:val="both"/>
        <w:rPr>
          <w:b/>
          <w:bCs/>
        </w:rPr>
      </w:pPr>
    </w:p>
    <w:p w14:paraId="6E21DF2C" w14:textId="2BDFDDF4" w:rsidR="006E0345" w:rsidRPr="00C42643" w:rsidRDefault="006E0345" w:rsidP="00C65AC0">
      <w:pPr>
        <w:pStyle w:val="ListParagraph"/>
        <w:ind w:left="360"/>
        <w:jc w:val="both"/>
      </w:pPr>
      <w:r w:rsidRPr="006E0345">
        <w:rPr>
          <w:b/>
          <w:bCs/>
        </w:rPr>
        <w:t>Effect of Termination:</w:t>
      </w:r>
      <w:r w:rsidRPr="00C42643">
        <w:t xml:space="preserve"> Upon termination of your account:</w:t>
      </w:r>
    </w:p>
    <w:p w14:paraId="247B847C" w14:textId="77777777" w:rsidR="006E0345" w:rsidRPr="00C42643" w:rsidRDefault="006E0345" w:rsidP="00C65AC0">
      <w:pPr>
        <w:numPr>
          <w:ilvl w:val="0"/>
          <w:numId w:val="22"/>
        </w:numPr>
        <w:jc w:val="both"/>
      </w:pPr>
      <w:r w:rsidRPr="00C42643">
        <w:t>Your right to access and use the Platform immediately ceases</w:t>
      </w:r>
    </w:p>
    <w:p w14:paraId="3196594C" w14:textId="77777777" w:rsidR="006E0345" w:rsidRPr="00C42643" w:rsidRDefault="006E0345" w:rsidP="00C65AC0">
      <w:pPr>
        <w:numPr>
          <w:ilvl w:val="0"/>
          <w:numId w:val="22"/>
        </w:numPr>
        <w:jc w:val="both"/>
      </w:pPr>
      <w:r w:rsidRPr="00C42643">
        <w:t>Your user-generated content may be removed from public view within 90 days</w:t>
      </w:r>
    </w:p>
    <w:p w14:paraId="6FEC80B0" w14:textId="77777777" w:rsidR="006E0345" w:rsidRPr="00C42643" w:rsidRDefault="006E0345" w:rsidP="00C65AC0">
      <w:pPr>
        <w:numPr>
          <w:ilvl w:val="0"/>
          <w:numId w:val="22"/>
        </w:numPr>
        <w:jc w:val="both"/>
      </w:pPr>
      <w:r w:rsidRPr="00C42643">
        <w:t xml:space="preserve">We may retain certain data as required by law or for legitimate business purposes (see Privacy Policy, </w:t>
      </w:r>
      <w:r w:rsidRPr="00C42643">
        <w:rPr>
          <w:highlight w:val="yellow"/>
        </w:rPr>
        <w:t>Section 5.8)</w:t>
      </w:r>
    </w:p>
    <w:p w14:paraId="5F11D619" w14:textId="77777777" w:rsidR="006E0345" w:rsidRPr="00C42643" w:rsidRDefault="006E0345" w:rsidP="00C65AC0">
      <w:pPr>
        <w:numPr>
          <w:ilvl w:val="0"/>
          <w:numId w:val="22"/>
        </w:numPr>
        <w:jc w:val="both"/>
      </w:pPr>
      <w:r w:rsidRPr="00C42643">
        <w:t>Provisions relating to intellectual property, liability limitations, indemnification, and dispute resolution shall survive termination</w:t>
      </w:r>
    </w:p>
    <w:p w14:paraId="4577B283" w14:textId="77777777" w:rsidR="006E0345" w:rsidRDefault="006E0345" w:rsidP="00C65AC0">
      <w:pPr>
        <w:pStyle w:val="ListParagraph"/>
        <w:ind w:left="360"/>
        <w:jc w:val="both"/>
        <w:rPr>
          <w:b/>
          <w:bCs/>
        </w:rPr>
      </w:pPr>
    </w:p>
    <w:p w14:paraId="4A4F6827" w14:textId="3CA29D42" w:rsidR="006E0345" w:rsidRPr="00C42643" w:rsidRDefault="006E0345" w:rsidP="00C65AC0">
      <w:pPr>
        <w:pStyle w:val="ListParagraph"/>
        <w:ind w:left="360"/>
        <w:jc w:val="both"/>
      </w:pPr>
      <w:r w:rsidRPr="006E0345">
        <w:rPr>
          <w:b/>
          <w:bCs/>
        </w:rPr>
        <w:t>No Refund for Cause:</w:t>
      </w:r>
      <w:r w:rsidRPr="00C42643">
        <w:t xml:space="preserve"> If your account is terminated for cause (violation of these Terms), you will not be entitled to a refund for any unused subscription period, except were prohibited by law.</w:t>
      </w:r>
    </w:p>
    <w:p w14:paraId="2153B4B1" w14:textId="77777777" w:rsidR="006E0345" w:rsidRDefault="006E0345" w:rsidP="00C65AC0">
      <w:pPr>
        <w:pStyle w:val="ListParagraph"/>
        <w:ind w:left="360"/>
        <w:jc w:val="both"/>
        <w:rPr>
          <w:b/>
          <w:bCs/>
        </w:rPr>
      </w:pPr>
    </w:p>
    <w:p w14:paraId="635B8FA9" w14:textId="1AFBA75E" w:rsidR="006E0345" w:rsidRPr="00C42643" w:rsidRDefault="006E0345" w:rsidP="00C65AC0">
      <w:pPr>
        <w:pStyle w:val="ListParagraph"/>
        <w:ind w:left="360"/>
        <w:jc w:val="both"/>
      </w:pPr>
      <w:r w:rsidRPr="006E0345">
        <w:rPr>
          <w:b/>
          <w:bCs/>
        </w:rPr>
        <w:t>Reinstatement:</w:t>
      </w:r>
      <w:r w:rsidRPr="00C42643">
        <w:t xml:space="preserve"> If you believe your account was terminated in error, you may appeal by contacting </w:t>
      </w:r>
      <w:r w:rsidR="005B3794">
        <w:t xml:space="preserve">fans@hangukverse.com </w:t>
      </w:r>
      <w:r w:rsidRPr="00C42643">
        <w:t>within 30 days of termination.</w:t>
      </w:r>
    </w:p>
    <w:p w14:paraId="6ED31141" w14:textId="77777777" w:rsidR="00415A82" w:rsidRDefault="00415A82" w:rsidP="00C65AC0">
      <w:pPr>
        <w:jc w:val="both"/>
      </w:pPr>
    </w:p>
    <w:sectPr w:rsidR="00415A82">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B7E"/>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557662A"/>
    <w:multiLevelType w:val="multilevel"/>
    <w:tmpl w:val="70C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219EB"/>
    <w:multiLevelType w:val="multilevel"/>
    <w:tmpl w:val="06E6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E33FD"/>
    <w:multiLevelType w:val="multilevel"/>
    <w:tmpl w:val="783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54755"/>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9752CCF"/>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C4F0C13"/>
    <w:multiLevelType w:val="multilevel"/>
    <w:tmpl w:val="A9D4C4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C702D4"/>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6517521"/>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6B03F5B"/>
    <w:multiLevelType w:val="multilevel"/>
    <w:tmpl w:val="9290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D7330"/>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6074480"/>
    <w:multiLevelType w:val="multilevel"/>
    <w:tmpl w:val="6A3A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0AD6"/>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30414AB"/>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55DA5712"/>
    <w:multiLevelType w:val="multilevel"/>
    <w:tmpl w:val="3822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85885"/>
    <w:multiLevelType w:val="multilevel"/>
    <w:tmpl w:val="535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46EDC"/>
    <w:multiLevelType w:val="multilevel"/>
    <w:tmpl w:val="93A8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73C18"/>
    <w:multiLevelType w:val="multilevel"/>
    <w:tmpl w:val="3698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71510"/>
    <w:multiLevelType w:val="multilevel"/>
    <w:tmpl w:val="99F6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232AE"/>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46C2C20"/>
    <w:multiLevelType w:val="multilevel"/>
    <w:tmpl w:val="3876807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7E001EA0"/>
    <w:multiLevelType w:val="multilevel"/>
    <w:tmpl w:val="B616E1C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2578235">
    <w:abstractNumId w:val="14"/>
  </w:num>
  <w:num w:numId="2" w16cid:durableId="1982079637">
    <w:abstractNumId w:val="1"/>
  </w:num>
  <w:num w:numId="3" w16cid:durableId="266237068">
    <w:abstractNumId w:val="18"/>
  </w:num>
  <w:num w:numId="4" w16cid:durableId="2134326734">
    <w:abstractNumId w:val="15"/>
  </w:num>
  <w:num w:numId="5" w16cid:durableId="1507985770">
    <w:abstractNumId w:val="11"/>
  </w:num>
  <w:num w:numId="6" w16cid:durableId="2084911575">
    <w:abstractNumId w:val="16"/>
  </w:num>
  <w:num w:numId="7" w16cid:durableId="1001738788">
    <w:abstractNumId w:val="3"/>
  </w:num>
  <w:num w:numId="8" w16cid:durableId="1564678225">
    <w:abstractNumId w:val="17"/>
  </w:num>
  <w:num w:numId="9" w16cid:durableId="221605376">
    <w:abstractNumId w:val="2"/>
  </w:num>
  <w:num w:numId="10" w16cid:durableId="306321501">
    <w:abstractNumId w:val="9"/>
  </w:num>
  <w:num w:numId="11" w16cid:durableId="33895516">
    <w:abstractNumId w:val="21"/>
  </w:num>
  <w:num w:numId="12" w16cid:durableId="1271619080">
    <w:abstractNumId w:val="6"/>
  </w:num>
  <w:num w:numId="13" w16cid:durableId="791707163">
    <w:abstractNumId w:val="5"/>
  </w:num>
  <w:num w:numId="14" w16cid:durableId="1596981809">
    <w:abstractNumId w:val="8"/>
  </w:num>
  <w:num w:numId="15" w16cid:durableId="719944291">
    <w:abstractNumId w:val="19"/>
  </w:num>
  <w:num w:numId="16" w16cid:durableId="1942301066">
    <w:abstractNumId w:val="10"/>
  </w:num>
  <w:num w:numId="17" w16cid:durableId="635522879">
    <w:abstractNumId w:val="20"/>
  </w:num>
  <w:num w:numId="18" w16cid:durableId="1086734101">
    <w:abstractNumId w:val="12"/>
  </w:num>
  <w:num w:numId="19" w16cid:durableId="1954631893">
    <w:abstractNumId w:val="13"/>
  </w:num>
  <w:num w:numId="20" w16cid:durableId="1712806521">
    <w:abstractNumId w:val="0"/>
  </w:num>
  <w:num w:numId="21" w16cid:durableId="2114089638">
    <w:abstractNumId w:val="4"/>
  </w:num>
  <w:num w:numId="22" w16cid:durableId="401871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FA"/>
    <w:rsid w:val="001F5C98"/>
    <w:rsid w:val="00415A82"/>
    <w:rsid w:val="0045436B"/>
    <w:rsid w:val="004958FA"/>
    <w:rsid w:val="005B3794"/>
    <w:rsid w:val="006E0345"/>
    <w:rsid w:val="00C65AC0"/>
    <w:rsid w:val="00CD20B4"/>
    <w:rsid w:val="00E41F1A"/>
    <w:rsid w:val="00EB60C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60E8"/>
  <w15:chartTrackingRefBased/>
  <w15:docId w15:val="{F89C5ADA-7F74-46D1-B63F-65DC297C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k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45"/>
    <w:rPr>
      <w:rFonts w:cs="Tunga"/>
    </w:rPr>
  </w:style>
  <w:style w:type="paragraph" w:styleId="Heading1">
    <w:name w:val="heading 1"/>
    <w:basedOn w:val="Normal"/>
    <w:next w:val="Normal"/>
    <w:link w:val="Heading1Char"/>
    <w:uiPriority w:val="9"/>
    <w:qFormat/>
    <w:rsid w:val="00495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FA"/>
    <w:rPr>
      <w:rFonts w:eastAsiaTheme="majorEastAsia" w:cstheme="majorBidi"/>
      <w:color w:val="272727" w:themeColor="text1" w:themeTint="D8"/>
    </w:rPr>
  </w:style>
  <w:style w:type="paragraph" w:styleId="Title">
    <w:name w:val="Title"/>
    <w:basedOn w:val="Normal"/>
    <w:next w:val="Normal"/>
    <w:link w:val="TitleChar"/>
    <w:uiPriority w:val="10"/>
    <w:qFormat/>
    <w:rsid w:val="00495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FA"/>
    <w:pPr>
      <w:spacing w:before="160"/>
      <w:jc w:val="center"/>
    </w:pPr>
    <w:rPr>
      <w:i/>
      <w:iCs/>
      <w:color w:val="404040" w:themeColor="text1" w:themeTint="BF"/>
    </w:rPr>
  </w:style>
  <w:style w:type="character" w:customStyle="1" w:styleId="QuoteChar">
    <w:name w:val="Quote Char"/>
    <w:basedOn w:val="DefaultParagraphFont"/>
    <w:link w:val="Quote"/>
    <w:uiPriority w:val="29"/>
    <w:rsid w:val="004958FA"/>
    <w:rPr>
      <w:rFonts w:cs="Tunga"/>
      <w:i/>
      <w:iCs/>
      <w:color w:val="404040" w:themeColor="text1" w:themeTint="BF"/>
    </w:rPr>
  </w:style>
  <w:style w:type="paragraph" w:styleId="ListParagraph">
    <w:name w:val="List Paragraph"/>
    <w:basedOn w:val="Normal"/>
    <w:uiPriority w:val="34"/>
    <w:qFormat/>
    <w:rsid w:val="004958FA"/>
    <w:pPr>
      <w:ind w:left="720"/>
      <w:contextualSpacing/>
    </w:pPr>
  </w:style>
  <w:style w:type="character" w:styleId="IntenseEmphasis">
    <w:name w:val="Intense Emphasis"/>
    <w:basedOn w:val="DefaultParagraphFont"/>
    <w:uiPriority w:val="21"/>
    <w:qFormat/>
    <w:rsid w:val="004958FA"/>
    <w:rPr>
      <w:i/>
      <w:iCs/>
      <w:color w:val="0F4761" w:themeColor="accent1" w:themeShade="BF"/>
    </w:rPr>
  </w:style>
  <w:style w:type="paragraph" w:styleId="IntenseQuote">
    <w:name w:val="Intense Quote"/>
    <w:basedOn w:val="Normal"/>
    <w:next w:val="Normal"/>
    <w:link w:val="IntenseQuoteChar"/>
    <w:uiPriority w:val="30"/>
    <w:qFormat/>
    <w:rsid w:val="00495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FA"/>
    <w:rPr>
      <w:rFonts w:cs="Tunga"/>
      <w:i/>
      <w:iCs/>
      <w:color w:val="0F4761" w:themeColor="accent1" w:themeShade="BF"/>
    </w:rPr>
  </w:style>
  <w:style w:type="character" w:styleId="IntenseReference">
    <w:name w:val="Intense Reference"/>
    <w:basedOn w:val="DefaultParagraphFont"/>
    <w:uiPriority w:val="32"/>
    <w:qFormat/>
    <w:rsid w:val="004958FA"/>
    <w:rPr>
      <w:b/>
      <w:bCs/>
      <w:smallCaps/>
      <w:color w:val="0F4761" w:themeColor="accent1" w:themeShade="BF"/>
      <w:spacing w:val="5"/>
    </w:rPr>
  </w:style>
  <w:style w:type="paragraph" w:styleId="TOCHeading">
    <w:name w:val="TOC Heading"/>
    <w:basedOn w:val="Heading1"/>
    <w:next w:val="Normal"/>
    <w:uiPriority w:val="39"/>
    <w:unhideWhenUsed/>
    <w:qFormat/>
    <w:rsid w:val="006E0345"/>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6E0345"/>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6E0345"/>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6E0345"/>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6E0345"/>
    <w:rPr>
      <w:color w:val="467886" w:themeColor="hyperlink"/>
      <w:u w:val="single"/>
    </w:rPr>
  </w:style>
  <w:style w:type="character" w:styleId="CommentReference">
    <w:name w:val="annotation reference"/>
    <w:basedOn w:val="DefaultParagraphFont"/>
    <w:uiPriority w:val="99"/>
    <w:semiHidden/>
    <w:unhideWhenUsed/>
    <w:rsid w:val="006E0345"/>
    <w:rPr>
      <w:sz w:val="16"/>
      <w:szCs w:val="16"/>
    </w:rPr>
  </w:style>
  <w:style w:type="paragraph" w:styleId="CommentText">
    <w:name w:val="annotation text"/>
    <w:basedOn w:val="Normal"/>
    <w:link w:val="CommentTextChar"/>
    <w:uiPriority w:val="99"/>
    <w:unhideWhenUsed/>
    <w:rsid w:val="006E0345"/>
    <w:pPr>
      <w:spacing w:line="240" w:lineRule="auto"/>
    </w:pPr>
    <w:rPr>
      <w:sz w:val="20"/>
      <w:szCs w:val="20"/>
    </w:rPr>
  </w:style>
  <w:style w:type="character" w:customStyle="1" w:styleId="CommentTextChar">
    <w:name w:val="Comment Text Char"/>
    <w:basedOn w:val="DefaultParagraphFont"/>
    <w:link w:val="CommentText"/>
    <w:uiPriority w:val="99"/>
    <w:rsid w:val="006E0345"/>
    <w:rPr>
      <w:rFonts w:cs="Tunga"/>
      <w:sz w:val="20"/>
      <w:szCs w:val="20"/>
    </w:rPr>
  </w:style>
  <w:style w:type="character" w:styleId="UnresolvedMention">
    <w:name w:val="Unresolved Mention"/>
    <w:basedOn w:val="DefaultParagraphFont"/>
    <w:uiPriority w:val="99"/>
    <w:semiHidden/>
    <w:unhideWhenUsed/>
    <w:rsid w:val="005B3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ns@hangukvers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399F-3C89-4044-A314-FBD8B474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Shrishail Bannigidad</dc:creator>
  <cp:keywords/>
  <dc:description/>
  <cp:lastModifiedBy>Deepali Murale</cp:lastModifiedBy>
  <cp:revision>4</cp:revision>
  <dcterms:created xsi:type="dcterms:W3CDTF">2026-02-09T20:46:00Z</dcterms:created>
  <dcterms:modified xsi:type="dcterms:W3CDTF">2026-02-10T11:52:00Z</dcterms:modified>
</cp:coreProperties>
</file>